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B28" w:rsidRDefault="00D10B28" w:rsidP="00D10B28">
      <w:pPr>
        <w:pStyle w:val="Heading1"/>
        <w:shd w:val="clear" w:color="auto" w:fill="FFFFFF"/>
        <w:spacing w:before="0" w:line="420" w:lineRule="atLeast"/>
        <w:ind w:right="1050"/>
        <w:textAlignment w:val="baseline"/>
        <w:rPr>
          <w:rFonts w:ascii="Bree Serif" w:hAnsi="Bree Serif"/>
          <w:color w:val="333333"/>
          <w:sz w:val="39"/>
          <w:szCs w:val="39"/>
        </w:rPr>
      </w:pPr>
      <w:proofErr w:type="spellStart"/>
      <w:r>
        <w:rPr>
          <w:rFonts w:ascii="Bree Serif" w:hAnsi="Bree Serif"/>
          <w:color w:val="333333"/>
          <w:sz w:val="39"/>
          <w:szCs w:val="39"/>
        </w:rPr>
        <w:t>Allerheiligen</w:t>
      </w:r>
      <w:proofErr w:type="spellEnd"/>
      <w:r>
        <w:rPr>
          <w:rFonts w:ascii="Bree Serif" w:hAnsi="Bree Serif"/>
          <w:color w:val="333333"/>
          <w:sz w:val="39"/>
          <w:szCs w:val="39"/>
        </w:rPr>
        <w:t xml:space="preserve">? Halloween? Samhain? Das Fest der </w:t>
      </w:r>
      <w:proofErr w:type="spellStart"/>
      <w:r>
        <w:rPr>
          <w:rFonts w:ascii="Bree Serif" w:hAnsi="Bree Serif"/>
          <w:color w:val="333333"/>
          <w:sz w:val="39"/>
          <w:szCs w:val="39"/>
        </w:rPr>
        <w:t>Ahnen</w:t>
      </w:r>
      <w:proofErr w:type="spellEnd"/>
      <w:r>
        <w:rPr>
          <w:rFonts w:ascii="Bree Serif" w:hAnsi="Bree Serif"/>
          <w:color w:val="333333"/>
          <w:sz w:val="39"/>
          <w:szCs w:val="39"/>
        </w:rPr>
        <w:t>!</w:t>
      </w:r>
    </w:p>
    <w:p w:rsidR="00D10B28" w:rsidRDefault="00D10B28" w:rsidP="00D10B28">
      <w:pPr>
        <w:shd w:val="clear" w:color="auto" w:fill="FFFFFF"/>
        <w:spacing w:line="342" w:lineRule="atLeast"/>
        <w:textAlignment w:val="baseline"/>
        <w:rPr>
          <w:rFonts w:ascii="Arial" w:hAnsi="Arial" w:cs="Arial"/>
          <w:color w:val="999999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color w:val="999999"/>
          <w:sz w:val="21"/>
          <w:szCs w:val="21"/>
        </w:rPr>
        <w:t>veröffentlicht</w:t>
      </w:r>
      <w:proofErr w:type="spellEnd"/>
      <w:proofErr w:type="gramEnd"/>
      <w:r>
        <w:rPr>
          <w:rFonts w:ascii="Arial" w:hAnsi="Arial" w:cs="Arial"/>
          <w:color w:val="999999"/>
          <w:sz w:val="21"/>
          <w:szCs w:val="21"/>
        </w:rPr>
        <w:t xml:space="preserve"> von</w:t>
      </w:r>
      <w:r>
        <w:rPr>
          <w:rStyle w:val="apple-converted-space"/>
          <w:rFonts w:ascii="Arial" w:hAnsi="Arial" w:cs="Arial"/>
          <w:color w:val="999999"/>
          <w:sz w:val="21"/>
          <w:szCs w:val="21"/>
        </w:rPr>
        <w:t> </w:t>
      </w:r>
      <w:hyperlink r:id="rId4" w:tooltip="Alle Berichte von Eva Hörhammer" w:history="1">
        <w:r>
          <w:rPr>
            <w:rStyle w:val="Hyperlink"/>
            <w:rFonts w:ascii="inherit" w:hAnsi="inherit" w:cs="Arial"/>
            <w:color w:val="999999"/>
            <w:sz w:val="21"/>
            <w:szCs w:val="21"/>
            <w:u w:val="none"/>
            <w:bdr w:val="none" w:sz="0" w:space="0" w:color="auto" w:frame="1"/>
          </w:rPr>
          <w:t xml:space="preserve">Eva </w:t>
        </w:r>
        <w:proofErr w:type="spellStart"/>
        <w:r>
          <w:rPr>
            <w:rStyle w:val="Hyperlink"/>
            <w:rFonts w:ascii="inherit" w:hAnsi="inherit" w:cs="Arial"/>
            <w:color w:val="999999"/>
            <w:sz w:val="21"/>
            <w:szCs w:val="21"/>
            <w:u w:val="none"/>
            <w:bdr w:val="none" w:sz="0" w:space="0" w:color="auto" w:frame="1"/>
          </w:rPr>
          <w:t>Hörhammer</w:t>
        </w:r>
        <w:proofErr w:type="spellEnd"/>
      </w:hyperlink>
      <w:r>
        <w:rPr>
          <w:rStyle w:val="apple-converted-space"/>
          <w:rFonts w:ascii="Arial" w:hAnsi="Arial" w:cs="Arial"/>
          <w:color w:val="999999"/>
          <w:sz w:val="21"/>
          <w:szCs w:val="21"/>
        </w:rPr>
        <w:t> </w:t>
      </w:r>
      <w:r>
        <w:rPr>
          <w:rStyle w:val="entry-sep"/>
          <w:rFonts w:ascii="inherit" w:hAnsi="inherit" w:cs="Arial"/>
          <w:color w:val="CCCCCC"/>
          <w:sz w:val="21"/>
          <w:szCs w:val="21"/>
          <w:bdr w:val="none" w:sz="0" w:space="0" w:color="auto" w:frame="1"/>
        </w:rPr>
        <w:t>|</w:t>
      </w:r>
      <w:r>
        <w:rPr>
          <w:rStyle w:val="apple-converted-space"/>
          <w:rFonts w:ascii="Arial" w:hAnsi="Arial" w:cs="Arial"/>
          <w:color w:val="999999"/>
          <w:sz w:val="21"/>
          <w:szCs w:val="21"/>
        </w:rPr>
        <w:t> </w:t>
      </w:r>
      <w:r>
        <w:rPr>
          <w:rFonts w:ascii="Arial" w:hAnsi="Arial" w:cs="Arial"/>
          <w:color w:val="999999"/>
          <w:sz w:val="21"/>
          <w:szCs w:val="21"/>
        </w:rPr>
        <w:t>21.10.2015</w:t>
      </w:r>
      <w:r>
        <w:rPr>
          <w:rStyle w:val="apple-converted-space"/>
          <w:rFonts w:ascii="Arial" w:hAnsi="Arial" w:cs="Arial"/>
          <w:color w:val="999999"/>
          <w:sz w:val="21"/>
          <w:szCs w:val="21"/>
        </w:rPr>
        <w:t> </w:t>
      </w:r>
      <w:r>
        <w:rPr>
          <w:rStyle w:val="entry-sep"/>
          <w:rFonts w:ascii="inherit" w:hAnsi="inherit" w:cs="Arial"/>
          <w:color w:val="CCCCCC"/>
          <w:sz w:val="21"/>
          <w:szCs w:val="21"/>
          <w:bdr w:val="none" w:sz="0" w:space="0" w:color="auto" w:frame="1"/>
        </w:rPr>
        <w:t>|</w:t>
      </w:r>
      <w:r>
        <w:rPr>
          <w:rStyle w:val="apple-converted-space"/>
          <w:rFonts w:ascii="Arial" w:hAnsi="Arial" w:cs="Arial"/>
          <w:color w:val="999999"/>
          <w:sz w:val="21"/>
          <w:szCs w:val="21"/>
        </w:rPr>
        <w:t> </w:t>
      </w:r>
      <w:proofErr w:type="spellStart"/>
      <w:r>
        <w:rPr>
          <w:rStyle w:val="entry-comment"/>
          <w:rFonts w:ascii="inherit" w:hAnsi="inherit" w:cs="Arial"/>
          <w:color w:val="999999"/>
          <w:sz w:val="21"/>
          <w:szCs w:val="21"/>
          <w:bdr w:val="none" w:sz="0" w:space="0" w:color="auto" w:frame="1"/>
        </w:rPr>
        <w:fldChar w:fldCharType="begin"/>
      </w:r>
      <w:r>
        <w:rPr>
          <w:rStyle w:val="entry-comment"/>
          <w:rFonts w:ascii="inherit" w:hAnsi="inherit" w:cs="Arial"/>
          <w:color w:val="999999"/>
          <w:sz w:val="21"/>
          <w:szCs w:val="21"/>
          <w:bdr w:val="none" w:sz="0" w:space="0" w:color="auto" w:frame="1"/>
        </w:rPr>
        <w:instrText xml:space="preserve"> HYPERLINK "http://www.hogn.de/2015/10/21/2-kultur-im-bayerischen-wald/3-grenznlos/allerheiligen-halloween-samhain-fest-der-ahnen/74356" \l "respond" </w:instrText>
      </w:r>
      <w:r>
        <w:rPr>
          <w:rStyle w:val="entry-comment"/>
          <w:rFonts w:ascii="inherit" w:hAnsi="inherit" w:cs="Arial"/>
          <w:color w:val="999999"/>
          <w:sz w:val="21"/>
          <w:szCs w:val="21"/>
          <w:bdr w:val="none" w:sz="0" w:space="0" w:color="auto" w:frame="1"/>
        </w:rPr>
        <w:fldChar w:fldCharType="separate"/>
      </w:r>
      <w:r>
        <w:rPr>
          <w:rStyle w:val="Hyperlink"/>
          <w:rFonts w:ascii="inherit" w:hAnsi="inherit" w:cs="Arial"/>
          <w:color w:val="999999"/>
          <w:sz w:val="21"/>
          <w:szCs w:val="21"/>
          <w:u w:val="none"/>
          <w:bdr w:val="none" w:sz="0" w:space="0" w:color="auto" w:frame="1"/>
        </w:rPr>
        <w:t>kein</w:t>
      </w:r>
      <w:proofErr w:type="spellEnd"/>
      <w:r>
        <w:rPr>
          <w:rStyle w:val="Hyperlink"/>
          <w:rFonts w:ascii="inherit" w:hAnsi="inherit" w:cs="Arial"/>
          <w:color w:val="999999"/>
          <w:sz w:val="21"/>
          <w:szCs w:val="21"/>
          <w:u w:val="none"/>
          <w:bdr w:val="none" w:sz="0" w:space="0" w:color="auto" w:frame="1"/>
        </w:rPr>
        <w:t xml:space="preserve"> </w:t>
      </w:r>
      <w:proofErr w:type="spellStart"/>
      <w:r>
        <w:rPr>
          <w:rStyle w:val="Hyperlink"/>
          <w:rFonts w:ascii="inherit" w:hAnsi="inherit" w:cs="Arial"/>
          <w:color w:val="999999"/>
          <w:sz w:val="21"/>
          <w:szCs w:val="21"/>
          <w:u w:val="none"/>
          <w:bdr w:val="none" w:sz="0" w:space="0" w:color="auto" w:frame="1"/>
        </w:rPr>
        <w:t>Kommentar</w:t>
      </w:r>
      <w:proofErr w:type="spellEnd"/>
      <w:r>
        <w:rPr>
          <w:rStyle w:val="entry-comment"/>
          <w:rFonts w:ascii="inherit" w:hAnsi="inherit" w:cs="Arial"/>
          <w:color w:val="999999"/>
          <w:sz w:val="21"/>
          <w:szCs w:val="21"/>
          <w:bdr w:val="none" w:sz="0" w:space="0" w:color="auto" w:frame="1"/>
        </w:rPr>
        <w:fldChar w:fldCharType="end"/>
      </w:r>
    </w:p>
    <w:bookmarkStart w:id="0" w:name="_GoBack"/>
    <w:bookmarkEnd w:id="0"/>
    <w:p w:rsidR="00D10B28" w:rsidRDefault="00D10B28" w:rsidP="00D10B2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color w:val="333333"/>
          <w:sz w:val="23"/>
          <w:szCs w:val="23"/>
        </w:rPr>
        <w:fldChar w:fldCharType="begin"/>
      </w:r>
      <w:r>
        <w:rPr>
          <w:rFonts w:ascii="inherit" w:hAnsi="inherit" w:cs="Arial"/>
          <w:color w:val="333333"/>
          <w:sz w:val="23"/>
          <w:szCs w:val="23"/>
        </w:rPr>
        <w:instrText xml:space="preserve"> HYPERLINK "https://de.wikipedia.org/wiki/Allerheiligen" \t "_blank" </w:instrText>
      </w:r>
      <w:r>
        <w:rPr>
          <w:rFonts w:ascii="inherit" w:hAnsi="inherit" w:cs="Arial"/>
          <w:color w:val="333333"/>
          <w:sz w:val="23"/>
          <w:szCs w:val="23"/>
        </w:rPr>
        <w:fldChar w:fldCharType="separate"/>
      </w:r>
      <w:proofErr w:type="spellStart"/>
      <w:r>
        <w:rPr>
          <w:rStyle w:val="Hyperlink"/>
          <w:rFonts w:ascii="inherit" w:hAnsi="inherit" w:cs="Arial"/>
          <w:color w:val="01617A"/>
          <w:sz w:val="23"/>
          <w:szCs w:val="23"/>
          <w:u w:val="none"/>
          <w:bdr w:val="none" w:sz="0" w:space="0" w:color="auto" w:frame="1"/>
        </w:rPr>
        <w:t>Allerheiligen</w:t>
      </w:r>
      <w:proofErr w:type="spellEnd"/>
      <w:r>
        <w:rPr>
          <w:rStyle w:val="Hyperlink"/>
          <w:rFonts w:ascii="inherit" w:hAnsi="inherit" w:cs="Arial"/>
          <w:color w:val="01617A"/>
          <w:sz w:val="23"/>
          <w:szCs w:val="23"/>
          <w:u w:val="none"/>
          <w:bdr w:val="none" w:sz="0" w:space="0" w:color="auto" w:frame="1"/>
        </w:rPr>
        <w:t>.</w:t>
      </w:r>
      <w:r>
        <w:rPr>
          <w:rFonts w:ascii="inherit" w:hAnsi="inherit" w:cs="Arial"/>
          <w:color w:val="333333"/>
          <w:sz w:val="23"/>
          <w:szCs w:val="23"/>
        </w:rPr>
        <w:fldChar w:fldCharType="end"/>
      </w:r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r>
        <w:rPr>
          <w:rFonts w:ascii="inherit" w:hAnsi="inherit" w:cs="Arial"/>
          <w:color w:val="333333"/>
          <w:sz w:val="23"/>
          <w:szCs w:val="23"/>
        </w:rPr>
        <w:fldChar w:fldCharType="begin"/>
      </w:r>
      <w:r>
        <w:rPr>
          <w:rFonts w:ascii="inherit" w:hAnsi="inherit" w:cs="Arial"/>
          <w:color w:val="333333"/>
          <w:sz w:val="23"/>
          <w:szCs w:val="23"/>
        </w:rPr>
        <w:instrText xml:space="preserve"> HYPERLINK "https://de.wikipedia.org/wiki/Halloween" \t "_blank" </w:instrText>
      </w:r>
      <w:r>
        <w:rPr>
          <w:rFonts w:ascii="inherit" w:hAnsi="inherit" w:cs="Arial"/>
          <w:color w:val="333333"/>
          <w:sz w:val="23"/>
          <w:szCs w:val="23"/>
        </w:rPr>
        <w:fldChar w:fldCharType="separate"/>
      </w:r>
      <w:r>
        <w:rPr>
          <w:rStyle w:val="Hyperlink"/>
          <w:rFonts w:ascii="inherit" w:hAnsi="inherit" w:cs="Arial"/>
          <w:color w:val="01617A"/>
          <w:sz w:val="23"/>
          <w:szCs w:val="23"/>
          <w:u w:val="none"/>
          <w:bdr w:val="none" w:sz="0" w:space="0" w:color="auto" w:frame="1"/>
        </w:rPr>
        <w:t>Halloween</w:t>
      </w:r>
      <w:r>
        <w:rPr>
          <w:rFonts w:ascii="inherit" w:hAnsi="inherit" w:cs="Arial"/>
          <w:color w:val="333333"/>
          <w:sz w:val="23"/>
          <w:szCs w:val="23"/>
        </w:rPr>
        <w:fldChar w:fldCharType="end"/>
      </w:r>
      <w:r>
        <w:rPr>
          <w:rFonts w:ascii="inherit" w:hAnsi="inherit" w:cs="Arial"/>
          <w:color w:val="333333"/>
          <w:sz w:val="23"/>
          <w:szCs w:val="23"/>
        </w:rPr>
        <w:t>.</w:t>
      </w:r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hyperlink r:id="rId5" w:tgtFrame="_blank" w:history="1">
        <w:r>
          <w:rPr>
            <w:rStyle w:val="Hyperlink"/>
            <w:rFonts w:ascii="inherit" w:hAnsi="inherit" w:cs="Arial"/>
            <w:color w:val="01617A"/>
            <w:sz w:val="23"/>
            <w:szCs w:val="23"/>
            <w:u w:val="none"/>
            <w:bdr w:val="none" w:sz="0" w:space="0" w:color="auto" w:frame="1"/>
          </w:rPr>
          <w:t>Samhain</w:t>
        </w:r>
      </w:hyperlink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Termin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drei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Feste?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Grunde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das Fest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Ahnen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egal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welchen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Namen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trägt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Freilich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die Art und Weise, dieses Fest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feiern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recht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unterschiedlich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An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diesem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Tag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wünsche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jeher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versteckte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Kameras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auf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Friedhöfen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hinter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jedem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Grabstein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hervorlinsen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Familienschnappschüsse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machen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Wenn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da so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das Mantra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ewigen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Sünder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vor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murmeln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doch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so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recht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bei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Sache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sind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. In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Gräbern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liegen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Ahnen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wissend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dass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frei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nach</w:t>
      </w:r>
      <w:proofErr w:type="spellEnd"/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hyperlink r:id="rId6" w:tgtFrame="_blank" w:history="1">
        <w:r>
          <w:rPr>
            <w:rStyle w:val="Hyperlink"/>
            <w:rFonts w:ascii="inherit" w:hAnsi="inherit" w:cs="Arial"/>
            <w:color w:val="01617A"/>
            <w:sz w:val="23"/>
            <w:szCs w:val="23"/>
            <w:u w:val="none"/>
            <w:bdr w:val="none" w:sz="0" w:space="0" w:color="auto" w:frame="1"/>
          </w:rPr>
          <w:t>Hesse</w:t>
        </w:r>
      </w:hyperlink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r>
        <w:rPr>
          <w:rFonts w:ascii="inherit" w:hAnsi="inherit" w:cs="Arial"/>
          <w:color w:val="333333"/>
          <w:sz w:val="23"/>
          <w:szCs w:val="23"/>
        </w:rPr>
        <w:t>–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 xml:space="preserve"> 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jedem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Tod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Zauber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innewohnt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Denn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über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standen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diejenigen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Feuer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am Brennen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hielten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weitertrugen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.</w:t>
      </w:r>
    </w:p>
    <w:p w:rsidR="00D10B28" w:rsidRDefault="00D10B28" w:rsidP="00D10B28">
      <w:pPr>
        <w:shd w:val="clear" w:color="auto" w:fill="FBFBFB"/>
        <w:jc w:val="center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noProof/>
          <w:color w:val="01617A"/>
          <w:sz w:val="23"/>
          <w:szCs w:val="23"/>
          <w:bdr w:val="none" w:sz="0" w:space="0" w:color="auto" w:frame="1"/>
        </w:rPr>
        <w:drawing>
          <wp:inline distT="0" distB="0" distL="0" distR="0">
            <wp:extent cx="5715000" cy="2409825"/>
            <wp:effectExtent l="0" t="0" r="0" b="9525"/>
            <wp:docPr id="3" name="Picture 3" descr="kdw_herbstnebelwald im streiflich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w_herbstnebelwald im streiflich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28" w:rsidRDefault="00D10B28" w:rsidP="00D10B28">
      <w:pPr>
        <w:pStyle w:val="wp-caption-text"/>
        <w:shd w:val="clear" w:color="auto" w:fill="FBFBFB"/>
        <w:spacing w:before="0" w:beforeAutospacing="0" w:after="0" w:afterAutospacing="0" w:line="180" w:lineRule="atLeast"/>
        <w:jc w:val="center"/>
        <w:textAlignment w:val="baseline"/>
        <w:rPr>
          <w:rFonts w:ascii="inherit" w:hAnsi="inherit" w:cs="Arial"/>
          <w:color w:val="333333"/>
          <w:sz w:val="17"/>
          <w:szCs w:val="17"/>
        </w:rPr>
      </w:pPr>
      <w:proofErr w:type="spellStart"/>
      <w:r>
        <w:rPr>
          <w:rFonts w:ascii="inherit" w:hAnsi="inherit" w:cs="Arial"/>
          <w:color w:val="333333"/>
          <w:sz w:val="17"/>
          <w:szCs w:val="17"/>
        </w:rPr>
        <w:t>Jetzt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17"/>
          <w:szCs w:val="17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17"/>
          <w:szCs w:val="17"/>
        </w:rPr>
        <w:t xml:space="preserve"> die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Zeit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, in der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der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Nebel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oft die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Grenzen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verschwinden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lässt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>.</w:t>
      </w:r>
    </w:p>
    <w:p w:rsidR="00D10B28" w:rsidRDefault="00D10B28" w:rsidP="00D10B28">
      <w:pPr>
        <w:pStyle w:val="Heading2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7"/>
          <w:szCs w:val="27"/>
        </w:rPr>
      </w:pPr>
      <w:proofErr w:type="spellStart"/>
      <w:r>
        <w:rPr>
          <w:rFonts w:ascii="inherit" w:hAnsi="inherit" w:cs="Arial"/>
          <w:color w:val="333333"/>
          <w:sz w:val="27"/>
          <w:szCs w:val="27"/>
        </w:rPr>
        <w:t>Mit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Halloween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überschwemmte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uns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eine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Kürbiswelle</w:t>
      </w:r>
      <w:proofErr w:type="spellEnd"/>
    </w:p>
    <w:p w:rsidR="00D10B28" w:rsidRDefault="00D10B28" w:rsidP="00D10B28">
      <w:pPr>
        <w:pStyle w:val="NormalWeb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color w:val="333333"/>
          <w:sz w:val="23"/>
          <w:szCs w:val="23"/>
        </w:rPr>
        <w:t xml:space="preserve">Halloween gab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meiner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Kindheit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auch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wenn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gewünscht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hätte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Gerne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wäre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als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kleines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Gespenst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von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Haustür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Haustür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gezogen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hätte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Saurem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gedroht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falls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Süßes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Körbchen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wandert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Halloween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überschwemmte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regelrechte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Kürbiswelle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Kaum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Haustür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vor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hämisch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grinsende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Kürbisfratze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Dunkelheit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leuchtet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amerikanische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Maskenfest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hat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längst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Griff – 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jedem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Dorf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gibt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heute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Halloweenpartys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Vergessen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zwar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Hintergrund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Grund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Spinnennetz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auf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Backe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malen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heillos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betrinken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scheint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immer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gut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anzukommen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…</w:t>
      </w:r>
    </w:p>
    <w:p w:rsidR="00D10B28" w:rsidRDefault="00D10B28" w:rsidP="00D10B28">
      <w:pPr>
        <w:shd w:val="clear" w:color="auto" w:fill="FBFBFB"/>
        <w:jc w:val="center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noProof/>
          <w:color w:val="01617A"/>
          <w:sz w:val="23"/>
          <w:szCs w:val="23"/>
          <w:bdr w:val="none" w:sz="0" w:space="0" w:color="auto" w:frame="1"/>
        </w:rPr>
        <w:lastRenderedPageBreak/>
        <w:drawing>
          <wp:inline distT="0" distB="0" distL="0" distR="0">
            <wp:extent cx="3486150" cy="3114675"/>
            <wp:effectExtent l="0" t="0" r="0" b="9525"/>
            <wp:docPr id="2" name="Picture 2" descr="Halloween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lowee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28" w:rsidRDefault="00D10B28" w:rsidP="00D10B28">
      <w:pPr>
        <w:pStyle w:val="wp-caption-text"/>
        <w:shd w:val="clear" w:color="auto" w:fill="FBFBFB"/>
        <w:spacing w:before="0" w:beforeAutospacing="0" w:after="0" w:afterAutospacing="0" w:line="180" w:lineRule="atLeast"/>
        <w:jc w:val="center"/>
        <w:textAlignment w:val="baseline"/>
        <w:rPr>
          <w:rFonts w:ascii="inherit" w:hAnsi="inherit" w:cs="Arial"/>
          <w:color w:val="333333"/>
          <w:sz w:val="17"/>
          <w:szCs w:val="17"/>
        </w:rPr>
      </w:pPr>
      <w:r>
        <w:rPr>
          <w:rFonts w:ascii="inherit" w:hAnsi="inherit" w:cs="Arial"/>
          <w:color w:val="333333"/>
          <w:sz w:val="17"/>
          <w:szCs w:val="17"/>
        </w:rPr>
        <w:t xml:space="preserve">Halloween </w:t>
      </w:r>
      <w:proofErr w:type="spellStart"/>
      <w:proofErr w:type="gramStart"/>
      <w:r>
        <w:rPr>
          <w:rFonts w:ascii="inherit" w:hAnsi="inherit" w:cs="Arial"/>
          <w:color w:val="333333"/>
          <w:sz w:val="17"/>
          <w:szCs w:val="17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vor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allem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bei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Kindern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beliebt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, da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sie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sich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zu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diesem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Anlass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verkleiden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und von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Haus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zu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Haus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gehen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dürfen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>.</w:t>
      </w:r>
    </w:p>
    <w:p w:rsidR="00D10B28" w:rsidRDefault="00D10B28" w:rsidP="00D10B28">
      <w:pPr>
        <w:pStyle w:val="NormalWeb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color w:val="333333"/>
          <w:sz w:val="23"/>
          <w:szCs w:val="23"/>
        </w:rPr>
        <w:t xml:space="preserve">Und Samhain?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mag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Ursprung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beider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Feste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liegen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auch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wenn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darüber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streiten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lässt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erste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wichtigste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Fest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keltischen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Jahreskreis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Tage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sind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nun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kürzer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Herbst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Blätter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fallen und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Lebenskraft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Natur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legt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schlafen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Vergehens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des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Sterbens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des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Rückzugs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Ruhepause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trotzdem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besteht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Grund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traurig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sein,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denn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Samen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nächsten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Frühling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liegen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bereits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Erde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und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warten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Puls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Jetzt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schließt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Faust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legt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Herz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während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Frühling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öffnet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Hände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Himmel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streckt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.</w:t>
      </w:r>
    </w:p>
    <w:p w:rsidR="00D10B28" w:rsidRDefault="00D10B28" w:rsidP="00D10B28">
      <w:pPr>
        <w:pStyle w:val="NormalWeb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color w:val="333333"/>
          <w:sz w:val="23"/>
          <w:szCs w:val="23"/>
        </w:rPr>
        <w:t xml:space="preserve">Samhain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das Fest, 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Ahnen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unseren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verstorbenen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Verwandten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gedankt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An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denken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Weil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gelebt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machen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weiter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ganz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Sinne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unbedingt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inhaltlich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und das muss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genügen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anders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waren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Lebensumstände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anders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Lebenswege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können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Gedanken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zurückverfolgen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nun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an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nächsten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Kreuzung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Aber verstehen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wirklich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waren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Kennen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Träume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Sehnsüchte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Ängste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hatten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Kennen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Gründe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Entscheidungen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Kennen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ihr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Innerstes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Vielleicht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dennoch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vermissen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sehr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Oder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auch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Und was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Generationen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zuvor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auch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in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Gräbern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liegen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?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kannten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aber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hätten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uns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viel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erzählen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gehabt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Und so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drücke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Hand des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Todes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zünde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Kerze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am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Fenster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an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und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lege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Apfel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schönen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Essen und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Geselligkeit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wird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gefeiert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Geschichten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an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Toten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gedacht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.</w:t>
      </w:r>
    </w:p>
    <w:p w:rsidR="00D10B28" w:rsidRDefault="00D10B28" w:rsidP="00D10B28">
      <w:pPr>
        <w:pStyle w:val="Heading2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7"/>
          <w:szCs w:val="27"/>
        </w:rPr>
      </w:pPr>
      <w:proofErr w:type="spellStart"/>
      <w:r>
        <w:rPr>
          <w:rFonts w:ascii="inherit" w:hAnsi="inherit" w:cs="Arial"/>
          <w:color w:val="333333"/>
          <w:sz w:val="27"/>
          <w:szCs w:val="27"/>
        </w:rPr>
        <w:t>Ein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Fest, welches das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Leben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und das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Sterben</w:t>
      </w:r>
      <w:proofErr w:type="spellEnd"/>
      <w:r>
        <w:rPr>
          <w:rFonts w:ascii="inherit" w:hAnsi="inherit" w:cs="Arial"/>
          <w:color w:val="333333"/>
          <w:sz w:val="27"/>
          <w:szCs w:val="27"/>
        </w:rPr>
        <w:t xml:space="preserve"> </w:t>
      </w:r>
      <w:proofErr w:type="spellStart"/>
      <w:r>
        <w:rPr>
          <w:rFonts w:ascii="inherit" w:hAnsi="inherit" w:cs="Arial"/>
          <w:color w:val="333333"/>
          <w:sz w:val="27"/>
          <w:szCs w:val="27"/>
        </w:rPr>
        <w:t>ehrt</w:t>
      </w:r>
      <w:proofErr w:type="spellEnd"/>
    </w:p>
    <w:p w:rsidR="00D10B28" w:rsidRDefault="00D10B28" w:rsidP="00D10B28">
      <w:pPr>
        <w:pStyle w:val="NormalWeb"/>
        <w:shd w:val="clear" w:color="auto" w:fill="FFFFFF"/>
        <w:spacing w:before="150" w:beforeAutospacing="0" w:after="15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proofErr w:type="spellStart"/>
      <w:r>
        <w:rPr>
          <w:rFonts w:ascii="inherit" w:hAnsi="inherit" w:cs="Arial"/>
          <w:color w:val="333333"/>
          <w:sz w:val="23"/>
          <w:szCs w:val="23"/>
        </w:rPr>
        <w:t>Jetzt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in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Nebel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oft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Grenzen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verschwinden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lässt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Man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sagt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, in der Samhain-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diese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Grenzen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nicht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vorhanden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die „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Anderswelt</w:t>
      </w:r>
      <w:proofErr w:type="spellEnd"/>
      <w:proofErr w:type="gramStart"/>
      <w:r>
        <w:rPr>
          <w:rFonts w:ascii="inherit" w:hAnsi="inherit" w:cs="Arial"/>
          <w:color w:val="333333"/>
          <w:sz w:val="23"/>
          <w:szCs w:val="23"/>
        </w:rPr>
        <w:t>“ und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Hier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verschwimmen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In England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glaubte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man,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an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Samhain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Seelen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derjenigen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auf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Friedhöfen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sehen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können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im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kommenden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Frühling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sterben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würden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.</w:t>
      </w:r>
    </w:p>
    <w:p w:rsidR="00D10B28" w:rsidRDefault="00D10B28" w:rsidP="00D10B28">
      <w:pPr>
        <w:shd w:val="clear" w:color="auto" w:fill="FBFBFB"/>
        <w:jc w:val="center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noProof/>
          <w:color w:val="01617A"/>
          <w:sz w:val="23"/>
          <w:szCs w:val="23"/>
          <w:bdr w:val="none" w:sz="0" w:space="0" w:color="auto" w:frame="1"/>
        </w:rPr>
        <w:lastRenderedPageBreak/>
        <w:drawing>
          <wp:inline distT="0" distB="0" distL="0" distR="0">
            <wp:extent cx="3495675" cy="2219325"/>
            <wp:effectExtent l="0" t="0" r="9525" b="9525"/>
            <wp:docPr id="1" name="Picture 1" descr="Wolfaustreiben Freyung_ (32)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olfaustreiben Freyung_ (32)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28" w:rsidRDefault="00D10B28" w:rsidP="00D10B28">
      <w:pPr>
        <w:pStyle w:val="wp-caption-text"/>
        <w:shd w:val="clear" w:color="auto" w:fill="FBFBFB"/>
        <w:spacing w:before="0" w:beforeAutospacing="0" w:after="0" w:afterAutospacing="0" w:line="180" w:lineRule="atLeast"/>
        <w:jc w:val="center"/>
        <w:textAlignment w:val="baseline"/>
        <w:rPr>
          <w:rFonts w:ascii="inherit" w:hAnsi="inherit" w:cs="Arial"/>
          <w:color w:val="333333"/>
          <w:sz w:val="17"/>
          <w:szCs w:val="17"/>
        </w:rPr>
      </w:pPr>
      <w:r>
        <w:rPr>
          <w:rFonts w:ascii="inherit" w:hAnsi="inherit" w:cs="Arial"/>
          <w:color w:val="333333"/>
          <w:sz w:val="17"/>
          <w:szCs w:val="17"/>
        </w:rPr>
        <w:t xml:space="preserve">Die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Vorstellung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,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dass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Geister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umgehen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, </w:t>
      </w:r>
      <w:proofErr w:type="spellStart"/>
      <w:proofErr w:type="gramStart"/>
      <w:r>
        <w:rPr>
          <w:rFonts w:ascii="inherit" w:hAnsi="inherit" w:cs="Arial"/>
          <w:color w:val="333333"/>
          <w:sz w:val="17"/>
          <w:szCs w:val="17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natürlich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 xml:space="preserve"> </w:t>
      </w:r>
      <w:proofErr w:type="spellStart"/>
      <w:r>
        <w:rPr>
          <w:rFonts w:ascii="inherit" w:hAnsi="inherit" w:cs="Arial"/>
          <w:color w:val="333333"/>
          <w:sz w:val="17"/>
          <w:szCs w:val="17"/>
        </w:rPr>
        <w:t>gruslig</w:t>
      </w:r>
      <w:proofErr w:type="spellEnd"/>
      <w:r>
        <w:rPr>
          <w:rFonts w:ascii="inherit" w:hAnsi="inherit" w:cs="Arial"/>
          <w:color w:val="333333"/>
          <w:sz w:val="17"/>
          <w:szCs w:val="17"/>
        </w:rPr>
        <w:t>.</w:t>
      </w:r>
    </w:p>
    <w:p w:rsidR="00D10B28" w:rsidRDefault="00D10B28" w:rsidP="00D10B2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Fonts w:ascii="inherit" w:hAnsi="inherit" w:cs="Arial"/>
          <w:color w:val="333333"/>
          <w:sz w:val="23"/>
          <w:szCs w:val="23"/>
        </w:rPr>
        <w:t xml:space="preserve">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Vorstellung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dass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Geister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umgehen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natürlich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gruslig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Schutz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stellte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man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Kürbislichter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auf (in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Schottland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waren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Rübenlichter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)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beide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trugen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abschreckende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Fratzen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Nach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Anbruch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Dunkelheit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entzündete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man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große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Feuer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um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Verstorbenen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heimzuweisen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Außerdem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Samhain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fldChar w:fldCharType="begin"/>
      </w:r>
      <w:r>
        <w:rPr>
          <w:rFonts w:ascii="inherit" w:hAnsi="inherit" w:cs="Arial"/>
          <w:color w:val="333333"/>
          <w:sz w:val="23"/>
          <w:szCs w:val="23"/>
        </w:rPr>
        <w:instrText xml:space="preserve"> HYPERLINK "https://de.wikipedia.org/wiki/Lostag" \t "_blank" </w:instrText>
      </w:r>
      <w:r>
        <w:rPr>
          <w:rFonts w:ascii="inherit" w:hAnsi="inherit" w:cs="Arial"/>
          <w:color w:val="333333"/>
          <w:sz w:val="23"/>
          <w:szCs w:val="23"/>
        </w:rPr>
        <w:fldChar w:fldCharType="separate"/>
      </w:r>
      <w:r>
        <w:rPr>
          <w:rStyle w:val="Hyperlink"/>
          <w:rFonts w:ascii="inherit" w:hAnsi="inherit" w:cs="Arial"/>
          <w:color w:val="01617A"/>
          <w:sz w:val="23"/>
          <w:szCs w:val="23"/>
          <w:u w:val="none"/>
          <w:bdr w:val="none" w:sz="0" w:space="0" w:color="auto" w:frame="1"/>
        </w:rPr>
        <w:t>Lostag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fldChar w:fldCharType="end"/>
      </w:r>
      <w:r>
        <w:rPr>
          <w:rStyle w:val="apple-converted-space"/>
          <w:rFonts w:ascii="inherit" w:hAnsi="inherit" w:cs="Arial"/>
          <w:color w:val="333333"/>
          <w:sz w:val="23"/>
          <w:szCs w:val="23"/>
        </w:rPr>
        <w:t> </w:t>
      </w:r>
      <w:r>
        <w:rPr>
          <w:rFonts w:ascii="inherit" w:hAnsi="inherit" w:cs="Arial"/>
          <w:color w:val="333333"/>
          <w:sz w:val="23"/>
          <w:szCs w:val="23"/>
        </w:rPr>
        <w:t xml:space="preserve">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Tag, 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sich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gut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orakeln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lässt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Früher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brachte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man an Samhain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Tieropfer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– man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schlachtete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um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für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bevorstehenden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Winter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essen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zu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haben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Symbolisch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betrachtet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mussten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Tiere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sterben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die Menschen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überleben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konnten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. Man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denke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nur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inherit" w:hAnsi="inherit" w:cs="Arial"/>
          <w:color w:val="333333"/>
          <w:sz w:val="23"/>
          <w:szCs w:val="23"/>
        </w:rPr>
        <w:t>an</w:t>
      </w:r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längste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Zeit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der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Menschheitsgeschichte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, in der die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kalte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Jahreszeit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echtes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Problem war. Samhain </w:t>
      </w:r>
      <w:proofErr w:type="spellStart"/>
      <w:proofErr w:type="gramStart"/>
      <w:r>
        <w:rPr>
          <w:rFonts w:ascii="inherit" w:hAnsi="inherit" w:cs="Arial"/>
          <w:color w:val="333333"/>
          <w:sz w:val="23"/>
          <w:szCs w:val="23"/>
        </w:rPr>
        <w:t>ist</w:t>
      </w:r>
      <w:proofErr w:type="spellEnd"/>
      <w:proofErr w:type="gram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darum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tendenziell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ernsthaftes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Fest –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ein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Fest, welches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Leben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und das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Sterben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mit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höchstem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Respekt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inherit" w:hAnsi="inherit" w:cs="Arial"/>
          <w:color w:val="333333"/>
          <w:sz w:val="23"/>
          <w:szCs w:val="23"/>
        </w:rPr>
        <w:t>ehrt</w:t>
      </w:r>
      <w:proofErr w:type="spellEnd"/>
      <w:r>
        <w:rPr>
          <w:rFonts w:ascii="inherit" w:hAnsi="inherit" w:cs="Arial"/>
          <w:color w:val="333333"/>
          <w:sz w:val="23"/>
          <w:szCs w:val="23"/>
        </w:rPr>
        <w:t>.</w:t>
      </w:r>
    </w:p>
    <w:p w:rsidR="00D10B28" w:rsidRDefault="00D10B28" w:rsidP="00D10B28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Fonts w:ascii="inherit" w:hAnsi="inherit" w:cs="Arial"/>
          <w:color w:val="333333"/>
          <w:sz w:val="23"/>
          <w:szCs w:val="23"/>
        </w:rPr>
      </w:pPr>
      <w:r>
        <w:rPr>
          <w:rStyle w:val="Strong"/>
          <w:rFonts w:ascii="inherit" w:hAnsi="inherit" w:cs="Arial"/>
          <w:i/>
          <w:iCs/>
          <w:color w:val="333333"/>
          <w:sz w:val="23"/>
          <w:szCs w:val="23"/>
          <w:bdr w:val="none" w:sz="0" w:space="0" w:color="auto" w:frame="1"/>
        </w:rPr>
        <w:t xml:space="preserve">Eva </w:t>
      </w:r>
      <w:proofErr w:type="spellStart"/>
      <w:r>
        <w:rPr>
          <w:rStyle w:val="Strong"/>
          <w:rFonts w:ascii="inherit" w:hAnsi="inherit" w:cs="Arial"/>
          <w:i/>
          <w:iCs/>
          <w:color w:val="333333"/>
          <w:sz w:val="23"/>
          <w:szCs w:val="23"/>
          <w:bdr w:val="none" w:sz="0" w:space="0" w:color="auto" w:frame="1"/>
        </w:rPr>
        <w:t>Hörhammer</w:t>
      </w:r>
      <w:proofErr w:type="spellEnd"/>
    </w:p>
    <w:p w:rsidR="00B14039" w:rsidRPr="00D10B28" w:rsidRDefault="00B14039" w:rsidP="00D10B28"/>
    <w:sectPr w:rsidR="00B14039" w:rsidRPr="00D10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ee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39"/>
    <w:rsid w:val="00B14039"/>
    <w:rsid w:val="00D1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BC1116-062B-4302-B37A-DF31C62F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0B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B140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40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B14039"/>
  </w:style>
  <w:style w:type="character" w:styleId="Hyperlink">
    <w:name w:val="Hyperlink"/>
    <w:basedOn w:val="DefaultParagraphFont"/>
    <w:uiPriority w:val="99"/>
    <w:semiHidden/>
    <w:unhideWhenUsed/>
    <w:rsid w:val="00B1403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4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10B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entry-sep">
    <w:name w:val="entry-sep"/>
    <w:basedOn w:val="DefaultParagraphFont"/>
    <w:rsid w:val="00D10B28"/>
  </w:style>
  <w:style w:type="character" w:customStyle="1" w:styleId="entry-comment">
    <w:name w:val="entry-comment"/>
    <w:basedOn w:val="DefaultParagraphFont"/>
    <w:rsid w:val="00D10B28"/>
  </w:style>
  <w:style w:type="character" w:customStyle="1" w:styleId="fsb-count">
    <w:name w:val="fsb-count"/>
    <w:basedOn w:val="DefaultParagraphFont"/>
    <w:rsid w:val="00D10B28"/>
  </w:style>
  <w:style w:type="paragraph" w:customStyle="1" w:styleId="wp-caption-text">
    <w:name w:val="wp-caption-text"/>
    <w:basedOn w:val="Normal"/>
    <w:rsid w:val="00D10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0B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9713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9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52363">
              <w:marLeft w:val="0"/>
              <w:marRight w:val="0"/>
              <w:marTop w:val="0"/>
              <w:marBottom w:val="300"/>
              <w:divBdr>
                <w:top w:val="single" w:sz="6" w:space="8" w:color="DBDBDB"/>
                <w:left w:val="none" w:sz="0" w:space="0" w:color="auto"/>
                <w:bottom w:val="single" w:sz="6" w:space="8" w:color="DBDBDB"/>
                <w:right w:val="none" w:sz="0" w:space="0" w:color="auto"/>
              </w:divBdr>
              <w:divsChild>
                <w:div w:id="426075702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38479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8388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4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52422">
                  <w:marLeft w:val="0"/>
                  <w:marRight w:val="0"/>
                  <w:marTop w:val="0"/>
                  <w:marBottom w:val="150"/>
                  <w:divBdr>
                    <w:top w:val="single" w:sz="6" w:space="3" w:color="E9E9E9"/>
                    <w:left w:val="single" w:sz="6" w:space="0" w:color="E9E9E9"/>
                    <w:bottom w:val="single" w:sz="6" w:space="4" w:color="E9E9E9"/>
                    <w:right w:val="single" w:sz="6" w:space="0" w:color="E9E9E9"/>
                  </w:divBdr>
                </w:div>
                <w:div w:id="434600801">
                  <w:marLeft w:val="0"/>
                  <w:marRight w:val="150"/>
                  <w:marTop w:val="0"/>
                  <w:marBottom w:val="150"/>
                  <w:divBdr>
                    <w:top w:val="single" w:sz="6" w:space="3" w:color="E9E9E9"/>
                    <w:left w:val="single" w:sz="6" w:space="0" w:color="E9E9E9"/>
                    <w:bottom w:val="single" w:sz="6" w:space="4" w:color="E9E9E9"/>
                    <w:right w:val="single" w:sz="6" w:space="0" w:color="E9E9E9"/>
                  </w:divBdr>
                </w:div>
                <w:div w:id="1511724708">
                  <w:marLeft w:val="150"/>
                  <w:marRight w:val="0"/>
                  <w:marTop w:val="0"/>
                  <w:marBottom w:val="150"/>
                  <w:divBdr>
                    <w:top w:val="single" w:sz="6" w:space="3" w:color="E9E9E9"/>
                    <w:left w:val="single" w:sz="6" w:space="0" w:color="E9E9E9"/>
                    <w:bottom w:val="single" w:sz="6" w:space="4" w:color="E9E9E9"/>
                    <w:right w:val="single" w:sz="6" w:space="0" w:color="E9E9E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ogn.de/wp-content/uploads/2014/10/kdw_herbstnebelwald-im-streiflicht.jpg?d67da6" TargetMode="External"/><Relationship Id="rId12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yrikwelt.de/autoren/hesse.htm" TargetMode="External"/><Relationship Id="rId11" Type="http://schemas.openxmlformats.org/officeDocument/2006/relationships/hyperlink" Target="http://www.hogn.de/wp-content/uploads/2015/10/Wolfaustreiben-Freyung_-32.jpg?d67da6" TargetMode="External"/><Relationship Id="rId5" Type="http://schemas.openxmlformats.org/officeDocument/2006/relationships/hyperlink" Target="https://de.wikipedia.org/wiki/Samhain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://www.hogn.de/author/eva-mueller" TargetMode="External"/><Relationship Id="rId9" Type="http://schemas.openxmlformats.org/officeDocument/2006/relationships/hyperlink" Target="http://www.hogn.de/wp-content/uploads/2014/10/Halloween1.jpg?d67d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2</cp:revision>
  <dcterms:created xsi:type="dcterms:W3CDTF">2015-10-23T12:58:00Z</dcterms:created>
  <dcterms:modified xsi:type="dcterms:W3CDTF">2015-10-23T12:58:00Z</dcterms:modified>
</cp:coreProperties>
</file>